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97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978"/>
      </w:tblGrid>
      <w:tr>
        <w:trPr/>
        <w:tc>
          <w:tcPr>
            <w:tcW w:w="8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>RELATÓRIO FINAL DO ORIENTADOR</w:t>
            </w:r>
          </w:p>
        </w:tc>
      </w:tr>
    </w:tbl>
    <w:p>
      <w:pPr>
        <w:pStyle w:val="Cabealho"/>
        <w:jc w:val="center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tbl>
      <w:tblPr>
        <w:tblW w:w="10226" w:type="dxa"/>
        <w:jc w:val="left"/>
        <w:tblInd w:w="-432" w:type="dxa"/>
        <w:tblBorders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47"/>
        <w:gridCol w:w="1090"/>
        <w:gridCol w:w="4489"/>
      </w:tblGrid>
      <w:tr>
        <w:trPr>
          <w:trHeight w:val="4095" w:hRule="atLeast"/>
        </w:trPr>
        <w:tc>
          <w:tcPr>
            <w:tcW w:w="10226" w:type="dxa"/>
            <w:gridSpan w:val="3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>Eu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  <w:u w:val="single"/>
              </w:rPr>
              <w:t>Henrique Fernandes de Lima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>,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orientador do trabalho final do aluno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Joseilson Raimundo de Lima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>, matrícula n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vertAlign w:val="superscript"/>
              </w:rPr>
              <w:t xml:space="preserve">o.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>111100357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, do Programa de Pós-Graduação em Matemática da UFCG/UFPB, Nível Doutorado com área de concentração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Geometria/Topologia,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após exame da vida acadêmica do mencionado aluno, tenho a relatar: A integralização do curso foi feita em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>25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 xml:space="preserve"> meses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portan</w:t>
            </w:r>
            <w:bookmarkStart w:id="0" w:name="_GoBack"/>
            <w:bookmarkEnd w:id="0"/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to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no prazo estabelecido pela legislação vigente na UFCG/UFPB. Quanto ao desempenho acadêmico, constata-se que o doutorando cursou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  <w:u w:val="single"/>
              </w:rPr>
              <w:t>41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 xml:space="preserve"> créditos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da estrutura curricular a que está submetido e foi aprovado no exame de verificação da capacidade de leitura em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Língua Inglesa no período 2011.1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>. Já na apresentação da dissertação intitulada: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  <w:sz w:val="26"/>
                <w:szCs w:val="26"/>
              </w:rPr>
              <w:t>“Sobre a Geometria de imersões Riemannianas em Variedades Semi-Riemannianas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</w:rPr>
              <w:t xml:space="preserve">”,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realizada no dia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19 de abril de 2013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, às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14:00 hs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, no auditório da Unidade Acadêmica de Matemática da UFCG, o postulante obteve conceito 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APROVADO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>, sendo a banca examinadora  composta pelos especialistas:</w:t>
            </w:r>
          </w:p>
          <w:p>
            <w:pPr>
              <w:pStyle w:val="Normal"/>
              <w:ind w:firstLine="708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</w:tr>
      <w:tr>
        <w:trPr>
          <w:trHeight w:val="1634" w:hRule="atLeast"/>
        </w:trPr>
        <w:tc>
          <w:tcPr>
            <w:tcW w:w="4647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Cabealho"/>
              <w:numPr>
                <w:ilvl w:val="0"/>
                <w:numId w:val="1"/>
              </w:numPr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Henrique Fernandes de Lima</w:t>
            </w:r>
          </w:p>
          <w:p>
            <w:pPr>
              <w:pStyle w:val="Cabealho"/>
              <w:numPr>
                <w:ilvl w:val="0"/>
                <w:numId w:val="1"/>
              </w:numPr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Marco Antonio Lázaro Velásquez</w:t>
            </w:r>
          </w:p>
          <w:p>
            <w:pPr>
              <w:pStyle w:val="Cabealho"/>
              <w:numPr>
                <w:ilvl w:val="0"/>
                <w:numId w:val="1"/>
              </w:numPr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Cícero Pedro de Aquino</w:t>
            </w:r>
          </w:p>
          <w:p>
            <w:pPr>
              <w:pStyle w:val="Cabealho"/>
              <w:numPr>
                <w:ilvl w:val="0"/>
                <w:numId w:val="1"/>
              </w:numPr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Abdênago Alves de Barros</w:t>
            </w:r>
          </w:p>
          <w:p>
            <w:pPr>
              <w:pStyle w:val="Cabealho"/>
              <w:numPr>
                <w:ilvl w:val="0"/>
                <w:numId w:val="1"/>
              </w:numPr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Rosa Maria Chaves Barreiro</w:t>
            </w:r>
          </w:p>
          <w:p>
            <w:pPr>
              <w:pStyle w:val="Cabealho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cstheme="minorHAnsi" w:ascii="Calibri" w:hAnsi="Calibri"/>
                <w:bCs/>
                <w:sz w:val="26"/>
                <w:szCs w:val="26"/>
                <w:u w:val="single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Doutor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Doutor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Doutor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Doutor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sz w:val="26"/>
                <w:szCs w:val="26"/>
              </w:rPr>
              <w:t xml:space="preserve">Doutora      </w:t>
            </w:r>
          </w:p>
        </w:tc>
        <w:tc>
          <w:tcPr>
            <w:tcW w:w="4489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Titular/Orientador/UFCG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Titular / UFCG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Titular/ UFPI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Titular/UFC</w:t>
            </w:r>
          </w:p>
          <w:p>
            <w:pPr>
              <w:pStyle w:val="Cabealho"/>
              <w:jc w:val="both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  <w:u w:val="singl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  <w:u w:val="single"/>
              </w:rPr>
              <w:t>Titular/USP</w:t>
            </w:r>
          </w:p>
        </w:tc>
      </w:tr>
      <w:tr>
        <w:trPr>
          <w:trHeight w:val="4434" w:hRule="atLeast"/>
        </w:trPr>
        <w:tc>
          <w:tcPr>
            <w:tcW w:w="1022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Cabealho"/>
              <w:spacing w:lineRule="auto" w:line="360"/>
              <w:jc w:val="both"/>
              <w:rPr>
                <w:rFonts w:ascii="Calibri" w:hAnsi="Calibri" w:cs="Calibri" w:asciiTheme="minorHAnsi" w:cstheme="minorHAnsi" w:hAnsiTheme="minorHAnsi"/>
                <w:bCs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Diante do exposto e observando que o doutorando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6"/>
                <w:szCs w:val="26"/>
                <w:u w:val="single"/>
              </w:rPr>
              <w:t>Joseilson Raimundo de Lima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dentro do prazo regimental, satisfez as exigências do Regimento Geral da instituição, do Regulamento Geral dos Cursos de Pós-Graduação </w:t>
            </w:r>
            <w:r>
              <w:rPr>
                <w:rFonts w:cs="Calibri" w:ascii="Calibri" w:hAnsi="Calibri" w:asciiTheme="minorHAnsi" w:cstheme="minorHAnsi" w:hAnsiTheme="minorHAnsi"/>
                <w:bCs/>
                <w:i/>
                <w:sz w:val="26"/>
                <w:szCs w:val="26"/>
              </w:rPr>
              <w:t>Stricto Sensu</w:t>
            </w: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 xml:space="preserve"> da UFCG/UFPB e do Regulamento do Programa de Pós-Graduação em Matemática da UFCG/UFPB, considero que o mesmo está apto a obter o grau de Doutor em Matemática a ser conferido pela Universidade Federal de Campina Grande.</w:t>
            </w:r>
          </w:p>
          <w:p>
            <w:pPr>
              <w:pStyle w:val="Cabealho"/>
              <w:jc w:val="center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6"/>
                <w:szCs w:val="26"/>
              </w:rPr>
              <w:t>Campina Grande/PB, 19 de abril de 2012</w:t>
            </w:r>
          </w:p>
          <w:p>
            <w:pPr>
              <w:pStyle w:val="Cabealho"/>
              <w:jc w:val="center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bCs/>
                <w:sz w:val="26"/>
                <w:szCs w:val="26"/>
              </w:rPr>
            </w:r>
          </w:p>
          <w:p>
            <w:pPr>
              <w:pStyle w:val="Cabealho"/>
              <w:jc w:val="center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bCs/>
                <w:sz w:val="26"/>
                <w:szCs w:val="26"/>
              </w:rPr>
            </w:r>
          </w:p>
          <w:tbl>
            <w:tblPr>
              <w:tblStyle w:val="Tabelacomgrade"/>
              <w:tblW w:w="9995" w:type="dxa"/>
              <w:jc w:val="left"/>
              <w:tblInd w:w="0" w:type="dxa"/>
              <w:tblCellMar>
                <w:top w:w="0" w:type="dxa"/>
                <w:left w:w="103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679"/>
              <w:gridCol w:w="425"/>
              <w:gridCol w:w="4891"/>
            </w:tblGrid>
            <w:tr>
              <w:trPr>
                <w:trHeight w:val="345" w:hRule="atLeast"/>
              </w:trPr>
              <w:tc>
                <w:tcPr>
                  <w:tcW w:w="4679" w:type="dxa"/>
                  <w:tcBorders>
                    <w:top w:val="single" w:sz="4" w:space="0" w:color="FFFFFF"/>
                    <w:left w:val="single" w:sz="4" w:space="0" w:color="FFFFFF"/>
                    <w:right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</w:tc>
              <w:tc>
                <w:tcPr>
                  <w:tcW w:w="4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</w:tc>
              <w:tc>
                <w:tcPr>
                  <w:tcW w:w="4891" w:type="dxa"/>
                  <w:tcBorders>
                    <w:top w:val="single" w:sz="4" w:space="0" w:color="FFFFFF"/>
                    <w:left w:val="single" w:sz="4" w:space="0" w:color="FFFFFF"/>
                    <w:right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</w:tc>
            </w:tr>
            <w:tr>
              <w:trPr>
                <w:trHeight w:val="650" w:hRule="atLeast"/>
              </w:trPr>
              <w:tc>
                <w:tcPr>
                  <w:tcW w:w="4679" w:type="dxa"/>
                  <w:tcBorders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bCs/>
                      <w:sz w:val="26"/>
                      <w:szCs w:val="26"/>
                    </w:rPr>
                    <w:t>Henrique Fernandes de Lima</w:t>
                  </w:r>
                </w:p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bCs/>
                      <w:sz w:val="26"/>
                      <w:szCs w:val="26"/>
                    </w:rPr>
                    <w:t>Orientador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cstheme="minorHAnsi" w:ascii="Calibri" w:hAnsi="Calibri"/>
                      <w:bCs/>
                      <w:sz w:val="26"/>
                      <w:szCs w:val="26"/>
                    </w:rPr>
                  </w:r>
                </w:p>
              </w:tc>
              <w:tc>
                <w:tcPr>
                  <w:tcW w:w="4891" w:type="dxa"/>
                  <w:tcBorders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bCs/>
                      <w:sz w:val="26"/>
                      <w:szCs w:val="26"/>
                    </w:rPr>
                    <w:t>Marco Aurélio Soares Souto</w:t>
                  </w:r>
                </w:p>
                <w:p>
                  <w:pPr>
                    <w:pStyle w:val="Cabealho"/>
                    <w:jc w:val="center"/>
                    <w:rPr>
                      <w:rFonts w:ascii="Calibri" w:hAnsi="Calibri" w:cs="Calibri" w:asciiTheme="minorHAnsi" w:cstheme="minorHAnsi" w:hAnsiTheme="minorHAnsi"/>
                      <w:bCs/>
                      <w:sz w:val="26"/>
                      <w:szCs w:val="26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bCs/>
                      <w:sz w:val="26"/>
                      <w:szCs w:val="26"/>
                    </w:rPr>
                    <w:t>Vice Coordenador Doutorado – UFPB/UFCG</w:t>
                  </w:r>
                </w:p>
              </w:tc>
            </w:tr>
          </w:tbl>
          <w:p>
            <w:pPr>
              <w:pStyle w:val="Cabealho"/>
              <w:jc w:val="center"/>
              <w:rPr>
                <w:rFonts w:ascii="Calibri" w:hAnsi="Calibri" w:cs="Calibri" w:asciiTheme="minorHAnsi" w:cstheme="minorHAnsi" w:hAnsiTheme="minorHAnsi"/>
                <w:bCs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bCs/>
                <w:sz w:val="26"/>
                <w:szCs w:val="26"/>
              </w:rPr>
            </w:r>
          </w:p>
        </w:tc>
      </w:tr>
    </w:tbl>
    <w:p>
      <w:pPr>
        <w:pStyle w:val="Corpodetexto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851" w:top="908" w:footer="160" w:bottom="1134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4950" w:type="pct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  <w:tblLook w:firstRow="0" w:noVBand="0" w:lastRow="0" w:firstColumn="0" w:lastColumn="0" w:noHBand="0" w:val="0000"/>
    </w:tblPr>
    <w:tblGrid>
      <w:gridCol w:w="19"/>
      <w:gridCol w:w="8959"/>
    </w:tblGrid>
    <w:tr>
      <w:trPr>
        <w:trHeight w:val="856" w:hRule="atLeast"/>
      </w:trPr>
      <w:tc>
        <w:tcPr>
          <w:tcW w:w="19" w:type="dxa"/>
          <w:tcBorders/>
          <w:shd w:color="auto" w:fill="FFFFFF" w:val="clear"/>
          <w:vAlign w:val="center"/>
        </w:tcPr>
        <w:p>
          <w:pPr>
            <w:pStyle w:val="Normal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</w:tc>
      <w:tc>
        <w:tcPr>
          <w:tcW w:w="8959" w:type="dxa"/>
          <w:tcBorders/>
          <w:shd w:color="auto" w:fill="FFFFFF" w:val="clear"/>
          <w:vAlign w:val="center"/>
        </w:tcPr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Cidade Universitária</w:t>
          </w:r>
        </w:p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58.051-900 João Pessoa, PB.</w:t>
          </w:r>
        </w:p>
        <w:p>
          <w:pPr>
            <w:pStyle w:val="Normal"/>
            <w:rPr>
              <w:rFonts w:ascii="Verdana" w:hAnsi="Verdana"/>
            </w:rPr>
          </w:pPr>
          <w:r>
            <w:rPr>
              <w:rFonts w:ascii="Verdana" w:hAnsi="Verdana"/>
            </w:rPr>
            <w:t>Tel. (83) 3216-7563</w:t>
          </w:r>
        </w:p>
        <w:p>
          <w:pPr>
            <w:pStyle w:val="Normal"/>
            <w:rPr/>
          </w:pPr>
          <w:hyperlink r:id="rId1">
            <w:r>
              <w:rPr>
                <w:rStyle w:val="LinkdaInternet"/>
                <w:sz w:val="24"/>
                <w:szCs w:val="24"/>
              </w:rPr>
              <w:t>www.mat.ufpb.br/</w:t>
            </w:r>
            <w:r>
              <w:rPr>
                <w:rStyle w:val="LinkdaInternet"/>
                <w:sz w:val="24"/>
                <w:szCs w:val="24"/>
              </w:rPr>
              <w:t>doutorado</w:t>
            </w:r>
          </w:hyperlink>
          <w:r>
            <w:rPr>
              <w:sz w:val="24"/>
              <w:szCs w:val="24"/>
            </w:rPr>
            <w:t xml:space="preserve"> </w:t>
          </w:r>
        </w:p>
      </w:tc>
    </w:tr>
  </w:tbl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645" w:type="dxa"/>
      <w:jc w:val="center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322"/>
      <w:gridCol w:w="4322"/>
    </w:tblGrid>
    <w:tr>
      <w:trPr/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  <w:sz w:val="24"/>
            </w:rPr>
          </w:pPr>
          <w:r>
            <w:rPr/>
            <w:drawing>
              <wp:inline distT="0" distB="0" distL="19050" distR="0">
                <wp:extent cx="762000" cy="714375"/>
                <wp:effectExtent l="0" t="0" r="0" b="0"/>
                <wp:docPr id="1" name="Imagem 0" descr="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0" descr="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  <w:sz w:val="24"/>
            </w:rPr>
          </w:pPr>
          <w:r>
            <w:rPr/>
            <w:drawing>
              <wp:inline distT="0" distB="0" distL="19050" distR="9525">
                <wp:extent cx="733425" cy="714375"/>
                <wp:effectExtent l="0" t="0" r="0" b="0"/>
                <wp:docPr id="2" name="Imagem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Universidade Federal da Paraíba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Centro de Ciências Exatas e da Natureza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Departamento de Matemática</w:t>
          </w:r>
        </w:p>
      </w:tc>
      <w:tc>
        <w:tcPr>
          <w:tcW w:w="4322" w:type="dxa"/>
          <w:tcBorders/>
          <w:shd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Universidade Federal de Campina Grande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>
              <w:color w:val="000000"/>
              <w:spacing w:val="5"/>
            </w:rPr>
          </w:pPr>
          <w:r>
            <w:rPr>
              <w:color w:val="000000"/>
              <w:spacing w:val="5"/>
            </w:rPr>
            <w:t>Centro de Ciências e Tecnologia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jc w:val="center"/>
            <w:rPr/>
          </w:pPr>
          <w:r>
            <w:rPr>
              <w:color w:val="000000"/>
              <w:spacing w:val="5"/>
            </w:rPr>
            <w:t>Unidade Acadêmica de Matemática</w:t>
          </w:r>
        </w:p>
      </w:tc>
    </w:tr>
  </w:tbl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semiHidden="0" w:unhideWhenUsed="0" w:qFormat="1"/>
    <w:lsdException w:name="heading 8" w:uiPriority="9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d030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rsid w:val="00fd0303"/>
    <w:pPr>
      <w:keepNext/>
      <w:spacing w:lineRule="auto" w:line="360"/>
      <w:jc w:val="both"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qFormat/>
    <w:rsid w:val="00fd0303"/>
    <w:pPr>
      <w:keepNext/>
      <w:spacing w:lineRule="auto" w:line="360"/>
      <w:jc w:val="center"/>
      <w:outlineLvl w:val="1"/>
    </w:pPr>
    <w:rPr>
      <w:sz w:val="24"/>
      <w:lang w:val="en-US"/>
    </w:rPr>
  </w:style>
  <w:style w:type="paragraph" w:styleId="Ttulo3">
    <w:name w:val="Heading 3"/>
    <w:basedOn w:val="Normal"/>
    <w:next w:val="Normal"/>
    <w:qFormat/>
    <w:rsid w:val="00fd0303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fd0303"/>
    <w:pPr>
      <w:keepNext/>
      <w:jc w:val="center"/>
      <w:outlineLvl w:val="3"/>
    </w:pPr>
    <w:rPr>
      <w:b/>
      <w:color w:val="993300"/>
      <w:sz w:val="24"/>
      <w:szCs w:val="24"/>
    </w:rPr>
  </w:style>
  <w:style w:type="paragraph" w:styleId="Ttulo7">
    <w:name w:val="Heading 7"/>
    <w:basedOn w:val="Normal"/>
    <w:next w:val="Normal"/>
    <w:qFormat/>
    <w:rsid w:val="00fd0303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qFormat/>
    <w:rsid w:val="00fd0303"/>
    <w:pPr>
      <w:keepNext/>
      <w:ind w:firstLine="708"/>
      <w:jc w:val="both"/>
      <w:outlineLvl w:val="8"/>
    </w:pPr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semiHidden/>
    <w:rsid w:val="00fd0303"/>
    <w:rPr>
      <w:color w:val="0000FF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80e6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e669dc"/>
    <w:rPr>
      <w:b/>
      <w:bCs/>
    </w:rPr>
  </w:style>
  <w:style w:type="character" w:styleId="RecuodecorpodetextoChar" w:customStyle="1">
    <w:name w:val="Recuo de corpo de texto Char"/>
    <w:basedOn w:val="DefaultParagraphFont"/>
    <w:link w:val="Recuodecorpodetexto"/>
    <w:uiPriority w:val="99"/>
    <w:semiHidden/>
    <w:qFormat/>
    <w:rsid w:val="00e87e51"/>
    <w:rPr/>
  </w:style>
  <w:style w:type="character" w:styleId="TtuloChar" w:customStyle="1">
    <w:name w:val="Título Char"/>
    <w:basedOn w:val="DefaultParagraphFont"/>
    <w:link w:val="Ttulo"/>
    <w:qFormat/>
    <w:rsid w:val="00e87e51"/>
    <w:rPr>
      <w:b/>
      <w:bCs/>
      <w:sz w:val="24"/>
      <w:szCs w:val="24"/>
    </w:rPr>
  </w:style>
  <w:style w:type="character" w:styleId="ListLabel1">
    <w:name w:val="ListLabel 1"/>
    <w:qFormat/>
    <w:rPr>
      <w:b/>
      <w:sz w:val="26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semiHidden/>
    <w:rsid w:val="00fd0303"/>
    <w:pPr>
      <w:jc w:val="both"/>
    </w:pPr>
    <w:rPr>
      <w:sz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rsid w:val="00fd0303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semiHidden/>
    <w:rsid w:val="00fd0303"/>
    <w:pPr>
      <w:tabs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80e64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qFormat/>
    <w:rsid w:val="00fd0303"/>
    <w:pPr>
      <w:spacing w:beforeAutospacing="1" w:afterAutospacing="1"/>
    </w:pPr>
    <w:rPr>
      <w:sz w:val="24"/>
      <w:szCs w:val="24"/>
    </w:rPr>
  </w:style>
  <w:style w:type="paragraph" w:styleId="Corpodetextorecuado">
    <w:name w:val="Body Text Indent"/>
    <w:basedOn w:val="Normal"/>
    <w:link w:val="RecuodecorpodetextoChar"/>
    <w:uiPriority w:val="99"/>
    <w:semiHidden/>
    <w:unhideWhenUsed/>
    <w:rsid w:val="00e87e51"/>
    <w:pPr>
      <w:spacing w:before="0" w:after="120"/>
      <w:ind w:left="283" w:hanging="0"/>
    </w:pPr>
    <w:rPr/>
  </w:style>
  <w:style w:type="paragraph" w:styleId="Ttulododocumento">
    <w:name w:val="Title"/>
    <w:basedOn w:val="Normal"/>
    <w:link w:val="TtuloChar"/>
    <w:qFormat/>
    <w:rsid w:val="00e87e51"/>
    <w:pPr>
      <w:jc w:val="center"/>
    </w:pPr>
    <w:rPr>
      <w:b/>
      <w:b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54460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mat.ufpb.br/pgma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LibreOffice/5.2.4.2$Windows_x86 LibreOffice_project/3d5603e1122f0f102b62521720ab13a38a4e0eb0</Application>
  <Pages>1</Pages>
  <Words>313</Words>
  <Characters>1840</Characters>
  <CharactersWithSpaces>2124</CharactersWithSpaces>
  <Paragraphs>35</Paragraphs>
  <Company>UFPB - CCT - DME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2013-05-24T14:25:00Z</dcterms:created>
  <dc:creator>valdir</dc:creator>
  <dc:description/>
  <dc:language>pt-BR</dc:language>
  <cp:lastModifiedBy/>
  <cp:lastPrinted>2013-05-24T12:36:00Z</cp:lastPrinted>
  <dcterms:modified xsi:type="dcterms:W3CDTF">2018-08-28T12:06:11Z</dcterms:modified>
  <cp:revision>3</cp:revision>
  <dc:subject/>
  <dc:title>Campina Grande, 12 de Novembro de 1999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UFPB - CCT - DME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